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D93A" w14:textId="77777777" w:rsidR="00F41E5E" w:rsidRDefault="00F41E5E" w:rsidP="00F41E5E">
      <w:pPr>
        <w:pStyle w:val="NormalnyWeb1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Bielice, 29.06.2021 r.</w:t>
      </w:r>
    </w:p>
    <w:p w14:paraId="12BB671B" w14:textId="77777777" w:rsidR="00F41E5E" w:rsidRDefault="00F41E5E" w:rsidP="00F41E5E">
      <w:pPr>
        <w:pStyle w:val="NormalnyWeb1"/>
        <w:jc w:val="right"/>
        <w:rPr>
          <w:rFonts w:ascii="Calibri" w:hAnsi="Calibri"/>
          <w:sz w:val="22"/>
          <w:szCs w:val="22"/>
        </w:rPr>
      </w:pPr>
    </w:p>
    <w:p w14:paraId="3A6F32E7" w14:textId="77777777" w:rsidR="00F41E5E" w:rsidRDefault="00F41E5E" w:rsidP="00F41E5E">
      <w:pPr>
        <w:pStyle w:val="NormalnyWeb1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wykonawców</w:t>
      </w:r>
    </w:p>
    <w:p w14:paraId="57009551" w14:textId="77777777" w:rsidR="00F41E5E" w:rsidRDefault="00F41E5E" w:rsidP="00F41E5E">
      <w:pPr>
        <w:pStyle w:val="NormalnyWeb1"/>
        <w:jc w:val="right"/>
        <w:rPr>
          <w:rFonts w:ascii="Calibri" w:hAnsi="Calibri"/>
          <w:sz w:val="22"/>
          <w:szCs w:val="22"/>
        </w:rPr>
      </w:pPr>
    </w:p>
    <w:p w14:paraId="4C6D369E" w14:textId="77777777" w:rsidR="00F41E5E" w:rsidRDefault="00F41E5E" w:rsidP="00F41E5E">
      <w:pPr>
        <w:jc w:val="both"/>
        <w:rPr>
          <w:b/>
        </w:rPr>
      </w:pPr>
      <w:r>
        <w:t xml:space="preserve">               W ramach rozeznania rynku oraz w celu oszacowania wartości zamówienia, w tym kosztów realizacji zamówienia, zapraszamy Państwa do przedstawienia oferty cenowej prowadzonego rozeznania rynku na </w:t>
      </w:r>
    </w:p>
    <w:p w14:paraId="14D51E59" w14:textId="77777777" w:rsidR="00F41E5E" w:rsidRDefault="00F41E5E" w:rsidP="00F41E5E">
      <w:pPr>
        <w:jc w:val="center"/>
      </w:pPr>
      <w:r>
        <w:rPr>
          <w:b/>
        </w:rPr>
        <w:t>Wykonanie projektu wykonawczego "Przebudowy sieci wodociągowej wraz z przyłączami  w miejscowości Babinek, obręb Babin, gmina Bielice"</w:t>
      </w:r>
    </w:p>
    <w:p w14:paraId="4EF9F2BB" w14:textId="77777777" w:rsidR="00F41E5E" w:rsidRDefault="00F41E5E" w:rsidP="00F41E5E">
      <w:pPr>
        <w:jc w:val="both"/>
      </w:pPr>
      <w:r>
        <w:t xml:space="preserve">Którego szczegółowa charakterystyka została przedstawiona w załączonym Opisie przedmiotu zamówienia (załącznik nr 1) </w:t>
      </w:r>
    </w:p>
    <w:p w14:paraId="65E1C4D3" w14:textId="77777777" w:rsidR="00F41E5E" w:rsidRDefault="00F41E5E" w:rsidP="00F41E5E">
      <w:pPr>
        <w:jc w:val="both"/>
      </w:pPr>
      <w:r>
        <w:t xml:space="preserve">Prosimy o przedstawienie kalkulacji kosztów (wartość netto  i brutto), zgodnie z załączonym wzorem Formularza cenowego (załącznik nr 2), z uwzględnieniem wszelkich kosztów realizacji zamówienia. Uprzejmie prosimy o złożenie wypełnionego formularza cenowego drogą elektroniczną w terminie  </w:t>
      </w:r>
      <w:r>
        <w:rPr>
          <w:b/>
        </w:rPr>
        <w:t xml:space="preserve">do dnia 06.07.2021 r. do godz. 12.00 </w:t>
      </w:r>
      <w:r>
        <w:t xml:space="preserve">na adres e-mail: </w:t>
      </w:r>
      <w:hyperlink r:id="rId4" w:history="1">
        <w:r>
          <w:rPr>
            <w:rStyle w:val="Hipercze"/>
          </w:rPr>
          <w:t>zamowienia@bielice.com.pl</w:t>
        </w:r>
      </w:hyperlink>
      <w:r>
        <w:t xml:space="preserve"> </w:t>
      </w:r>
    </w:p>
    <w:p w14:paraId="2148CB24" w14:textId="1D03436C" w:rsidR="00F41E5E" w:rsidRPr="00F41E5E" w:rsidRDefault="00F41E5E" w:rsidP="00F41E5E">
      <w:pPr>
        <w:pStyle w:val="NormalnyWeb1"/>
        <w:jc w:val="both"/>
        <w:rPr>
          <w:rFonts w:ascii="Calibri" w:hAnsi="Calibri"/>
          <w:sz w:val="22"/>
          <w:szCs w:val="22"/>
        </w:rPr>
      </w:pPr>
      <w:r w:rsidRPr="00F41E5E">
        <w:rPr>
          <w:rFonts w:ascii="Calibri" w:hAnsi="Calibri"/>
          <w:sz w:val="22"/>
          <w:szCs w:val="22"/>
        </w:rPr>
        <w:t xml:space="preserve">Zamawiający informuje, że przedmiotowe zaproszenie nie stanowi oferty w rozumieniu   art. 66 KC ani też nie jest ogłoszeniem o zamówieniu w rozumieniu ustawy z dnia 29 stycznia 2004 r. – Prawo zamówień publicznych </w:t>
      </w:r>
      <w:r w:rsidRPr="00F41E5E">
        <w:rPr>
          <w:rFonts w:ascii="Calibri" w:hAnsi="Calibri"/>
          <w:sz w:val="22"/>
          <w:szCs w:val="22"/>
        </w:rPr>
        <w:t>(</w:t>
      </w:r>
      <w:r w:rsidRPr="00F41E5E">
        <w:rPr>
          <w:rFonts w:asciiTheme="minorHAnsi" w:hAnsiTheme="minorHAnsi" w:cstheme="minorHAnsi"/>
          <w:sz w:val="22"/>
          <w:szCs w:val="22"/>
        </w:rPr>
        <w:t>t.j. Dz.U. z 2021 r. poz. 1129</w:t>
      </w:r>
      <w:r w:rsidRPr="00F41E5E">
        <w:rPr>
          <w:rFonts w:asciiTheme="minorHAnsi" w:hAnsiTheme="minorHAnsi" w:cstheme="minorHAnsi"/>
          <w:sz w:val="22"/>
          <w:szCs w:val="22"/>
        </w:rPr>
        <w:t>)</w:t>
      </w:r>
      <w:r w:rsidRPr="00F41E5E">
        <w:rPr>
          <w:rFonts w:ascii="Calibri" w:hAnsi="Calibri"/>
          <w:sz w:val="22"/>
          <w:szCs w:val="22"/>
        </w:rPr>
        <w:t xml:space="preserve"> </w:t>
      </w:r>
      <w:r w:rsidRPr="00F41E5E">
        <w:rPr>
          <w:rFonts w:ascii="Calibri" w:hAnsi="Calibri"/>
          <w:sz w:val="22"/>
          <w:szCs w:val="22"/>
        </w:rPr>
        <w:t>.</w:t>
      </w:r>
      <w:r w:rsidRPr="00F41E5E">
        <w:rPr>
          <w:rFonts w:ascii="Calibri" w:hAnsi="Calibri"/>
          <w:sz w:val="22"/>
          <w:szCs w:val="22"/>
        </w:rPr>
        <w:br/>
        <w:t>Ma ono wyłącznie na celu rozeznanie cenowe rynku wśród firm mogących zrealizować powyższe zamówienie oraz uzyskanie wiedzy na temat szacunkowych kosztów związanych z planowanym zamówieniem publicznym.</w:t>
      </w:r>
    </w:p>
    <w:p w14:paraId="00A5DA8E" w14:textId="77777777" w:rsidR="00F41E5E" w:rsidRDefault="00F41E5E" w:rsidP="00F41E5E">
      <w:pPr>
        <w:pStyle w:val="NormalnyWeb1"/>
        <w:jc w:val="both"/>
        <w:rPr>
          <w:rFonts w:ascii="Calibri" w:hAnsi="Calibri"/>
        </w:rPr>
      </w:pPr>
    </w:p>
    <w:p w14:paraId="75BE2F15" w14:textId="77777777" w:rsidR="00F41E5E" w:rsidRDefault="00F41E5E" w:rsidP="00F41E5E">
      <w:pPr>
        <w:pStyle w:val="NormalnyWeb1"/>
        <w:jc w:val="both"/>
        <w:rPr>
          <w:rFonts w:ascii="Calibri" w:hAnsi="Calibri"/>
        </w:rPr>
      </w:pPr>
    </w:p>
    <w:p w14:paraId="1C212CFF" w14:textId="77777777" w:rsidR="00F41E5E" w:rsidRDefault="00F41E5E" w:rsidP="00F41E5E">
      <w:pPr>
        <w:pStyle w:val="NormalnyWeb1"/>
        <w:jc w:val="both"/>
        <w:rPr>
          <w:rFonts w:ascii="Calibri" w:hAnsi="Calibri"/>
        </w:rPr>
      </w:pPr>
    </w:p>
    <w:p w14:paraId="3FC7F519" w14:textId="77777777" w:rsidR="00F41E5E" w:rsidRDefault="00F41E5E" w:rsidP="00F41E5E">
      <w:pPr>
        <w:pStyle w:val="NormalnyWeb1"/>
        <w:jc w:val="both"/>
        <w:rPr>
          <w:rFonts w:ascii="Calibri" w:hAnsi="Calibri"/>
        </w:rPr>
      </w:pPr>
    </w:p>
    <w:p w14:paraId="75129E57" w14:textId="77777777" w:rsidR="00F41E5E" w:rsidRDefault="00F41E5E" w:rsidP="00F41E5E">
      <w:pPr>
        <w:pStyle w:val="NormalnyWeb1"/>
        <w:jc w:val="both"/>
        <w:rPr>
          <w:rFonts w:ascii="Calibri" w:hAnsi="Calibri"/>
        </w:rPr>
      </w:pPr>
    </w:p>
    <w:p w14:paraId="66515CC6" w14:textId="77777777" w:rsidR="00F41E5E" w:rsidRDefault="00F41E5E" w:rsidP="00F41E5E">
      <w:pPr>
        <w:pStyle w:val="NormalnyWeb1"/>
        <w:jc w:val="both"/>
        <w:rPr>
          <w:rFonts w:ascii="Calibri" w:hAnsi="Calibri"/>
        </w:rPr>
      </w:pPr>
    </w:p>
    <w:p w14:paraId="5A610ACB" w14:textId="77777777" w:rsidR="00F41E5E" w:rsidRDefault="00F41E5E" w:rsidP="00F41E5E">
      <w:pPr>
        <w:pStyle w:val="NormalnyWeb1"/>
        <w:jc w:val="both"/>
        <w:rPr>
          <w:rFonts w:ascii="Calibri" w:hAnsi="Calibri"/>
        </w:rPr>
      </w:pPr>
    </w:p>
    <w:p w14:paraId="57E7F90B" w14:textId="77777777" w:rsidR="00F41E5E" w:rsidRDefault="00F41E5E" w:rsidP="00F41E5E">
      <w:pPr>
        <w:pStyle w:val="NormalnyWeb1"/>
        <w:jc w:val="both"/>
        <w:rPr>
          <w:rFonts w:ascii="Calibri" w:hAnsi="Calibri"/>
        </w:rPr>
      </w:pPr>
    </w:p>
    <w:p w14:paraId="7949F907" w14:textId="77777777" w:rsidR="00F41E5E" w:rsidRDefault="00F41E5E" w:rsidP="00F41E5E">
      <w:pPr>
        <w:pStyle w:val="NormalnyWeb1"/>
        <w:jc w:val="both"/>
        <w:rPr>
          <w:rFonts w:ascii="Calibri" w:hAnsi="Calibri"/>
        </w:rPr>
      </w:pPr>
    </w:p>
    <w:p w14:paraId="25E3802C" w14:textId="77777777" w:rsidR="00F41E5E" w:rsidRDefault="00F41E5E" w:rsidP="00F41E5E">
      <w:pPr>
        <w:pStyle w:val="NormalnyWeb1"/>
        <w:jc w:val="both"/>
        <w:rPr>
          <w:rFonts w:ascii="Calibri" w:hAnsi="Calibri"/>
        </w:rPr>
      </w:pPr>
    </w:p>
    <w:p w14:paraId="23B8F0ED" w14:textId="77777777" w:rsidR="00F41E5E" w:rsidRDefault="00F41E5E" w:rsidP="00F41E5E">
      <w:pPr>
        <w:pStyle w:val="NormalnyWeb1"/>
        <w:jc w:val="both"/>
        <w:rPr>
          <w:rFonts w:ascii="Calibri" w:hAnsi="Calibri"/>
        </w:rPr>
      </w:pPr>
    </w:p>
    <w:p w14:paraId="08FF7EE1" w14:textId="77777777" w:rsidR="00F41E5E" w:rsidRDefault="00F41E5E" w:rsidP="00F41E5E">
      <w:pPr>
        <w:pStyle w:val="NormalnyWeb1"/>
        <w:jc w:val="both"/>
        <w:rPr>
          <w:rFonts w:ascii="Calibri" w:hAnsi="Calibri"/>
        </w:rPr>
      </w:pPr>
    </w:p>
    <w:p w14:paraId="4CB33BDA" w14:textId="77777777" w:rsidR="00F41E5E" w:rsidRDefault="00F41E5E" w:rsidP="00F41E5E">
      <w:pPr>
        <w:pStyle w:val="NormalnyWeb1"/>
        <w:jc w:val="both"/>
        <w:rPr>
          <w:rFonts w:ascii="Calibri" w:hAnsi="Calibri"/>
        </w:rPr>
      </w:pPr>
    </w:p>
    <w:p w14:paraId="130C0A4B" w14:textId="77777777" w:rsidR="00F41E5E" w:rsidRDefault="00F41E5E" w:rsidP="00F41E5E">
      <w:pPr>
        <w:pStyle w:val="NormalnyWeb1"/>
        <w:jc w:val="both"/>
        <w:rPr>
          <w:rFonts w:ascii="Calibri" w:hAnsi="Calibri"/>
        </w:rPr>
      </w:pPr>
    </w:p>
    <w:p w14:paraId="4FF38888" w14:textId="77777777" w:rsidR="00F41E5E" w:rsidRDefault="00F41E5E" w:rsidP="00F41E5E">
      <w:pPr>
        <w:pStyle w:val="NormalnyWeb1"/>
        <w:jc w:val="both"/>
        <w:rPr>
          <w:rFonts w:ascii="Calibri" w:hAnsi="Calibri"/>
        </w:rPr>
      </w:pPr>
    </w:p>
    <w:p w14:paraId="4CC9A677" w14:textId="77777777" w:rsidR="00F41E5E" w:rsidRDefault="00F41E5E" w:rsidP="00F41E5E">
      <w:pPr>
        <w:pStyle w:val="NormalnyWeb1"/>
        <w:jc w:val="both"/>
        <w:rPr>
          <w:rFonts w:ascii="Calibri" w:hAnsi="Calibri"/>
        </w:rPr>
      </w:pPr>
    </w:p>
    <w:p w14:paraId="6F0413FF" w14:textId="77777777" w:rsidR="00F41E5E" w:rsidRDefault="00F41E5E" w:rsidP="00F41E5E">
      <w:pPr>
        <w:pStyle w:val="NormalnyWeb1"/>
        <w:jc w:val="both"/>
        <w:rPr>
          <w:rFonts w:ascii="Calibri" w:hAnsi="Calibri"/>
        </w:rPr>
      </w:pPr>
    </w:p>
    <w:p w14:paraId="0A8005A4" w14:textId="77777777" w:rsidR="00F41E5E" w:rsidRDefault="00F41E5E" w:rsidP="00F41E5E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>Załącznik nr 1</w:t>
      </w:r>
    </w:p>
    <w:p w14:paraId="6C651C8C" w14:textId="77777777" w:rsidR="00F41E5E" w:rsidRDefault="00F41E5E" w:rsidP="00F41E5E">
      <w:pPr>
        <w:pStyle w:val="NormalnyWeb1"/>
        <w:spacing w:before="0" w:after="0"/>
        <w:jc w:val="right"/>
        <w:rPr>
          <w:rFonts w:ascii="Calibri" w:hAnsi="Calibri"/>
        </w:rPr>
      </w:pPr>
    </w:p>
    <w:p w14:paraId="7E051AFF" w14:textId="77777777" w:rsidR="00F41E5E" w:rsidRDefault="00F41E5E" w:rsidP="00F41E5E">
      <w:pPr>
        <w:pStyle w:val="NormalnyWeb1"/>
        <w:spacing w:before="0" w:after="0"/>
        <w:jc w:val="center"/>
        <w:rPr>
          <w:rFonts w:ascii="Calibri" w:hAnsi="Calibri"/>
        </w:rPr>
      </w:pPr>
    </w:p>
    <w:p w14:paraId="24E99775" w14:textId="77777777" w:rsidR="00F41E5E" w:rsidRDefault="00F41E5E" w:rsidP="00F41E5E">
      <w:pPr>
        <w:pStyle w:val="NormalnyWeb1"/>
        <w:spacing w:before="0" w:after="0"/>
        <w:jc w:val="center"/>
      </w:pPr>
      <w:r>
        <w:rPr>
          <w:rFonts w:ascii="Calibri" w:hAnsi="Calibri"/>
        </w:rPr>
        <w:t>OPIS PRZEDMIOTU ZAMÓWIENIA</w:t>
      </w:r>
    </w:p>
    <w:p w14:paraId="30642FDB" w14:textId="77777777" w:rsidR="00F41E5E" w:rsidRDefault="00F41E5E" w:rsidP="00F41E5E">
      <w:pPr>
        <w:pStyle w:val="NormalnyWeb1"/>
        <w:spacing w:before="0" w:after="0"/>
        <w:jc w:val="center"/>
      </w:pPr>
    </w:p>
    <w:p w14:paraId="0E8CC1EC" w14:textId="69CE7C7E" w:rsidR="00F41E5E" w:rsidRDefault="00F41E5E" w:rsidP="00F41E5E">
      <w:pPr>
        <w:jc w:val="both"/>
      </w:pPr>
      <w:r>
        <w:t xml:space="preserve">Przedmiotem zamówienia jest wykonanie projektu budowlano - wykonawczego "Przebudowy sieci wodociągowej wraz z wymianą odcinków przyłączy w miejscowości </w:t>
      </w:r>
      <w:r>
        <w:t>Babinek</w:t>
      </w:r>
      <w:r>
        <w:t>,</w:t>
      </w:r>
      <w:r>
        <w:t xml:space="preserve"> obręb Babin,</w:t>
      </w:r>
      <w:r>
        <w:t xml:space="preserve"> gmina Bielice" wraz z uzyskaniem pozwolenia na budowę</w:t>
      </w:r>
      <w:r>
        <w:t xml:space="preserve"> na dz. 563/2, obr. Babin, gmina Bielice</w:t>
      </w:r>
      <w:r>
        <w:t xml:space="preserve">. </w:t>
      </w:r>
    </w:p>
    <w:p w14:paraId="75EEC9D1" w14:textId="77777777" w:rsidR="00F41E5E" w:rsidRDefault="00F41E5E" w:rsidP="00F41E5E">
      <w:pPr>
        <w:jc w:val="both"/>
      </w:pPr>
      <w:r>
        <w:t>Projekt budowlano-wykonawczy obejmuje:</w:t>
      </w:r>
    </w:p>
    <w:p w14:paraId="64C15D1F" w14:textId="77777777" w:rsidR="00F41E5E" w:rsidRDefault="00F41E5E" w:rsidP="00F41E5E">
      <w:pPr>
        <w:jc w:val="both"/>
      </w:pPr>
      <w:r>
        <w:t>1. włączenie do istniejącego wodociągu PVC dn.110 z zasuwą, obudową, skrzynką, oznakowaniem</w:t>
      </w:r>
    </w:p>
    <w:p w14:paraId="691E5463" w14:textId="77777777" w:rsidR="00F41E5E" w:rsidRDefault="00F41E5E" w:rsidP="00F41E5E">
      <w:pPr>
        <w:jc w:val="both"/>
      </w:pPr>
      <w:r>
        <w:t>2. węzły hydrantowe dn.80 x 4 kpl</w:t>
      </w:r>
    </w:p>
    <w:p w14:paraId="4B9849E8" w14:textId="77777777" w:rsidR="00F41E5E" w:rsidRDefault="00F41E5E" w:rsidP="00F41E5E">
      <w:pPr>
        <w:jc w:val="both"/>
      </w:pPr>
      <w:r>
        <w:t xml:space="preserve">3. sieć wodociągową z rur PVC dn.110 o długości 620 mb, wraz z oznakowaniem taśmami magnetycznymi i tabliczkami </w:t>
      </w:r>
    </w:p>
    <w:p w14:paraId="2C58315C" w14:textId="77777777" w:rsidR="00F41E5E" w:rsidRDefault="00F41E5E" w:rsidP="00F41E5E">
      <w:pPr>
        <w:jc w:val="both"/>
      </w:pPr>
      <w:r>
        <w:t>4. przełączenie istniejących przyłączy z rur stalowych dn. 32 nawiertka, obudowa, skrzynka, oznakowanie x 27 kpl</w:t>
      </w:r>
    </w:p>
    <w:p w14:paraId="4E6A555C" w14:textId="77777777" w:rsidR="00F41E5E" w:rsidRDefault="00F41E5E" w:rsidP="00F41E5E">
      <w:pPr>
        <w:jc w:val="both"/>
      </w:pPr>
      <w:r>
        <w:t>5. projekt tymczasowej organizacji ruchu</w:t>
      </w:r>
    </w:p>
    <w:p w14:paraId="60599A70" w14:textId="77777777" w:rsidR="00F41E5E" w:rsidRDefault="00F41E5E" w:rsidP="00F41E5E">
      <w:pPr>
        <w:jc w:val="both"/>
      </w:pPr>
    </w:p>
    <w:p w14:paraId="6886A9BB" w14:textId="77777777" w:rsidR="00F41E5E" w:rsidRDefault="00F41E5E" w:rsidP="00F41E5E">
      <w:pPr>
        <w:jc w:val="both"/>
      </w:pPr>
      <w:r>
        <w:t>Ponadto wykonawca zobowiązany jest do uzyskania map do celów projektowych oraz wszelkich uzgodnień niezbędnych do uzyskania pozwolenia na budowę.</w:t>
      </w:r>
    </w:p>
    <w:p w14:paraId="112A4C1E" w14:textId="77777777" w:rsidR="00F41E5E" w:rsidRDefault="00F41E5E" w:rsidP="00F41E5E">
      <w:pPr>
        <w:jc w:val="both"/>
      </w:pPr>
    </w:p>
    <w:p w14:paraId="1EB6E4EE" w14:textId="77777777" w:rsidR="00F41E5E" w:rsidRDefault="00F41E5E" w:rsidP="00F41E5E">
      <w:pPr>
        <w:jc w:val="both"/>
      </w:pPr>
    </w:p>
    <w:p w14:paraId="6979439E" w14:textId="77777777" w:rsidR="00F41E5E" w:rsidRDefault="00F41E5E" w:rsidP="00F41E5E">
      <w:pPr>
        <w:pStyle w:val="Akapitzlist1"/>
        <w:widowControl w:val="0"/>
        <w:shd w:val="clear" w:color="auto" w:fill="FFFFFF"/>
        <w:jc w:val="both"/>
      </w:pPr>
    </w:p>
    <w:p w14:paraId="6C23F756" w14:textId="77777777" w:rsidR="00F41E5E" w:rsidRDefault="00F41E5E" w:rsidP="00F41E5E">
      <w:pPr>
        <w:pStyle w:val="Akapitzlist1"/>
        <w:widowControl w:val="0"/>
        <w:shd w:val="clear" w:color="auto" w:fill="FFFFFF"/>
        <w:ind w:left="0"/>
        <w:jc w:val="both"/>
      </w:pPr>
    </w:p>
    <w:p w14:paraId="3AD49082" w14:textId="77777777" w:rsidR="00F41E5E" w:rsidRDefault="00F41E5E" w:rsidP="00F41E5E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07B8A538" w14:textId="77777777" w:rsidR="00F41E5E" w:rsidRDefault="00F41E5E" w:rsidP="00F41E5E">
      <w:pPr>
        <w:widowControl w:val="0"/>
        <w:shd w:val="clear" w:color="auto" w:fill="FFFFFF"/>
        <w:jc w:val="both"/>
      </w:pPr>
    </w:p>
    <w:p w14:paraId="51A70E97" w14:textId="77777777" w:rsidR="00F41E5E" w:rsidRDefault="00F41E5E" w:rsidP="00F41E5E">
      <w:pPr>
        <w:pStyle w:val="Akapitzlist1"/>
        <w:widowControl w:val="0"/>
        <w:shd w:val="clear" w:color="auto" w:fill="FFFFFF"/>
        <w:jc w:val="both"/>
      </w:pPr>
    </w:p>
    <w:p w14:paraId="10E78802" w14:textId="77777777" w:rsidR="00F41E5E" w:rsidRDefault="00F41E5E" w:rsidP="00F41E5E">
      <w:pPr>
        <w:pStyle w:val="Akapitzlist1"/>
        <w:widowControl w:val="0"/>
        <w:shd w:val="clear" w:color="auto" w:fill="FFFFFF"/>
        <w:ind w:left="1080"/>
        <w:jc w:val="both"/>
      </w:pPr>
    </w:p>
    <w:p w14:paraId="1D595D57" w14:textId="77777777" w:rsidR="00F41E5E" w:rsidRDefault="00F41E5E" w:rsidP="00F41E5E">
      <w:pPr>
        <w:pStyle w:val="Akapitzlist1"/>
        <w:widowControl w:val="0"/>
        <w:shd w:val="clear" w:color="auto" w:fill="FFFFFF"/>
        <w:ind w:left="1080"/>
        <w:jc w:val="both"/>
      </w:pPr>
    </w:p>
    <w:p w14:paraId="085E9752" w14:textId="33A479AD" w:rsidR="00F41E5E" w:rsidRDefault="00F41E5E" w:rsidP="00F41E5E">
      <w:pPr>
        <w:pStyle w:val="Akapitzlist1"/>
        <w:widowControl w:val="0"/>
        <w:shd w:val="clear" w:color="auto" w:fill="FFFFFF"/>
        <w:ind w:left="1080"/>
        <w:jc w:val="both"/>
      </w:pPr>
    </w:p>
    <w:p w14:paraId="47DCBC83" w14:textId="77777777" w:rsidR="00F41E5E" w:rsidRDefault="00F41E5E" w:rsidP="00F41E5E">
      <w:pPr>
        <w:pStyle w:val="Akapitzlist1"/>
        <w:widowControl w:val="0"/>
        <w:shd w:val="clear" w:color="auto" w:fill="FFFFFF"/>
        <w:ind w:left="1080"/>
        <w:jc w:val="both"/>
      </w:pPr>
    </w:p>
    <w:p w14:paraId="2FDFC78F" w14:textId="77777777" w:rsidR="00F41E5E" w:rsidRDefault="00F41E5E" w:rsidP="00F41E5E">
      <w:pPr>
        <w:pStyle w:val="Akapitzlist1"/>
        <w:widowControl w:val="0"/>
        <w:shd w:val="clear" w:color="auto" w:fill="FFFFFF"/>
        <w:ind w:left="1080"/>
        <w:jc w:val="both"/>
      </w:pPr>
    </w:p>
    <w:p w14:paraId="36F77737" w14:textId="77777777" w:rsidR="00F41E5E" w:rsidRDefault="00F41E5E" w:rsidP="00F41E5E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Załącznik nr 3</w:t>
      </w:r>
    </w:p>
    <w:p w14:paraId="4EA550A5" w14:textId="77777777" w:rsidR="00F41E5E" w:rsidRDefault="00F41E5E" w:rsidP="00F41E5E">
      <w:pPr>
        <w:pStyle w:val="NormalnyWeb1"/>
        <w:spacing w:before="0" w:after="0"/>
        <w:jc w:val="right"/>
        <w:rPr>
          <w:rFonts w:ascii="Calibri" w:hAnsi="Calibri"/>
        </w:rPr>
      </w:pPr>
    </w:p>
    <w:p w14:paraId="3713B7B6" w14:textId="77777777" w:rsidR="00F41E5E" w:rsidRDefault="00F41E5E" w:rsidP="00F41E5E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……………………………………….</w:t>
      </w:r>
    </w:p>
    <w:p w14:paraId="0A7B9EEE" w14:textId="77777777" w:rsidR="00F41E5E" w:rsidRDefault="00F41E5E" w:rsidP="00F41E5E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 xml:space="preserve">Miejscowość, data </w:t>
      </w:r>
    </w:p>
    <w:p w14:paraId="438CD3D2" w14:textId="77777777" w:rsidR="00F41E5E" w:rsidRDefault="00F41E5E" w:rsidP="00F41E5E">
      <w:pPr>
        <w:pStyle w:val="NormalnyWeb1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>Nazwa wykonawcy ……………………………………….</w:t>
      </w:r>
    </w:p>
    <w:p w14:paraId="0CA70472" w14:textId="77777777" w:rsidR="00F41E5E" w:rsidRDefault="00F41E5E" w:rsidP="00F41E5E">
      <w:pPr>
        <w:pStyle w:val="NormalnyWeb1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>Adres …………………………………………………………….</w:t>
      </w:r>
    </w:p>
    <w:p w14:paraId="7E624521" w14:textId="77777777" w:rsidR="00F41E5E" w:rsidRDefault="00F41E5E" w:rsidP="00F41E5E">
      <w:pPr>
        <w:pStyle w:val="NormalnyWeb1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>Telefon…………………………………………………………..</w:t>
      </w:r>
    </w:p>
    <w:p w14:paraId="1B02FA47" w14:textId="77777777" w:rsidR="00F41E5E" w:rsidRDefault="00F41E5E" w:rsidP="00F41E5E">
      <w:pPr>
        <w:pStyle w:val="NormalnyWeb1"/>
        <w:spacing w:before="0" w:after="0"/>
        <w:jc w:val="both"/>
        <w:rPr>
          <w:rFonts w:ascii="Calibri" w:hAnsi="Calibri"/>
        </w:rPr>
      </w:pPr>
    </w:p>
    <w:p w14:paraId="5C482FDC" w14:textId="77777777" w:rsidR="00F41E5E" w:rsidRDefault="00F41E5E" w:rsidP="00F41E5E">
      <w:pPr>
        <w:pStyle w:val="NormalnyWeb1"/>
        <w:spacing w:before="0" w:after="0"/>
        <w:jc w:val="center"/>
      </w:pPr>
      <w:r>
        <w:rPr>
          <w:rFonts w:ascii="Calibri" w:hAnsi="Calibri"/>
        </w:rPr>
        <w:t>Formularz cenowy</w:t>
      </w:r>
    </w:p>
    <w:p w14:paraId="5861025B" w14:textId="77777777" w:rsidR="00F41E5E" w:rsidRDefault="00F41E5E" w:rsidP="00F41E5E">
      <w:pPr>
        <w:pStyle w:val="NormalnyWeb1"/>
        <w:spacing w:before="0" w:after="0"/>
        <w:jc w:val="center"/>
      </w:pPr>
    </w:p>
    <w:p w14:paraId="1CA44B6E" w14:textId="37DC4BE9" w:rsidR="00F41E5E" w:rsidRDefault="00F41E5E" w:rsidP="00F41E5E">
      <w:pPr>
        <w:jc w:val="both"/>
      </w:pPr>
      <w:r>
        <w:t xml:space="preserve">Nawiązując do zaproszenia  przedstawienia oferty cenowej w ramach rozeznania rynku oraz oszacowania wartości zamówienia na </w:t>
      </w:r>
      <w:r>
        <w:rPr>
          <w:b/>
        </w:rPr>
        <w:t xml:space="preserve">Wykonanie projektu wykonawczego "Przebudowy sieci wodociągowej wraz z wymianą odcinków przyłączy w miejscowości </w:t>
      </w:r>
      <w:r>
        <w:rPr>
          <w:b/>
        </w:rPr>
        <w:t>Babinek</w:t>
      </w:r>
      <w:r>
        <w:rPr>
          <w:b/>
        </w:rPr>
        <w:t xml:space="preserve">, </w:t>
      </w:r>
      <w:r>
        <w:rPr>
          <w:b/>
        </w:rPr>
        <w:t xml:space="preserve">obręb Babin, </w:t>
      </w:r>
      <w:r>
        <w:rPr>
          <w:b/>
        </w:rPr>
        <w:t xml:space="preserve">gmina Bielice" </w:t>
      </w:r>
      <w:r>
        <w:t>po zapoznaniu się z opisem przedmiotu zamówienia podajemy następującą cenę za wykonanie projektu:</w:t>
      </w:r>
    </w:p>
    <w:p w14:paraId="65EE83CA" w14:textId="77777777" w:rsidR="00F41E5E" w:rsidRDefault="00F41E5E" w:rsidP="00F41E5E">
      <w:pPr>
        <w:spacing w:after="0"/>
      </w:pPr>
      <w:r>
        <w:t xml:space="preserve"> </w:t>
      </w:r>
    </w:p>
    <w:p w14:paraId="0A42CB81" w14:textId="77777777" w:rsidR="00F41E5E" w:rsidRDefault="00F41E5E" w:rsidP="00F41E5E">
      <w:pPr>
        <w:pStyle w:val="ListParagraph"/>
        <w:spacing w:after="0"/>
        <w:ind w:left="395"/>
      </w:pPr>
      <w:r>
        <w:t>Brutto …………………………………..</w:t>
      </w:r>
    </w:p>
    <w:p w14:paraId="3F85D5A7" w14:textId="77777777" w:rsidR="00F41E5E" w:rsidRDefault="00F41E5E" w:rsidP="00F41E5E">
      <w:pPr>
        <w:pStyle w:val="ListParagraph"/>
        <w:spacing w:after="0"/>
        <w:ind w:left="395"/>
      </w:pPr>
      <w:r>
        <w:t>Netto ………………………………………VAT ……………………………………………</w:t>
      </w:r>
    </w:p>
    <w:p w14:paraId="0C622D94" w14:textId="77777777" w:rsidR="00F41E5E" w:rsidRDefault="00F41E5E" w:rsidP="00F41E5E">
      <w:pPr>
        <w:pStyle w:val="ListParagraph"/>
        <w:spacing w:after="0"/>
        <w:ind w:left="395"/>
      </w:pPr>
    </w:p>
    <w:p w14:paraId="2D7B4C4D" w14:textId="77777777" w:rsidR="00F41E5E" w:rsidRDefault="00F41E5E" w:rsidP="00F41E5E">
      <w:pPr>
        <w:pStyle w:val="NormalnyWeb1"/>
        <w:spacing w:before="0" w:after="0"/>
        <w:jc w:val="both"/>
      </w:pPr>
      <w:r>
        <w:rPr>
          <w:rFonts w:ascii="Calibri" w:hAnsi="Calibri"/>
          <w:sz w:val="22"/>
          <w:szCs w:val="22"/>
        </w:rPr>
        <w:t>Przedstawiona oferta handlowa nie stanowi oferty w rozumieniu art. 66 Kodeksu Cywilnego, ma na celu wyłącznie rozpoznanie rynku oraz uzyskanie wiedzy na temat szacunkowych kosztów związanych z planowanym zamówieniem publicznym.</w:t>
      </w:r>
    </w:p>
    <w:p w14:paraId="6E2AEF06" w14:textId="77777777" w:rsidR="00F41E5E" w:rsidRDefault="00F41E5E" w:rsidP="00F41E5E">
      <w:pPr>
        <w:pStyle w:val="NormalnyWeb1"/>
        <w:spacing w:before="0" w:after="0"/>
        <w:jc w:val="both"/>
      </w:pPr>
    </w:p>
    <w:p w14:paraId="0020BD35" w14:textId="77777777" w:rsidR="00F41E5E" w:rsidRDefault="00F41E5E" w:rsidP="00F41E5E">
      <w:pPr>
        <w:pStyle w:val="NormalnyWeb1"/>
        <w:spacing w:before="0" w:after="0"/>
        <w:jc w:val="both"/>
      </w:pPr>
    </w:p>
    <w:p w14:paraId="03074FD5" w14:textId="77777777" w:rsidR="00F41E5E" w:rsidRDefault="00F41E5E" w:rsidP="00F41E5E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14:paraId="4A8E4CFC" w14:textId="77777777" w:rsidR="00F41E5E" w:rsidRDefault="00F41E5E" w:rsidP="00F41E5E">
      <w:pPr>
        <w:pStyle w:val="NormalnyWeb1"/>
        <w:spacing w:before="0" w:after="0"/>
        <w:jc w:val="center"/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Podpis </w:t>
      </w:r>
    </w:p>
    <w:p w14:paraId="502C4703" w14:textId="77777777" w:rsidR="00F41E5E" w:rsidRDefault="00F41E5E" w:rsidP="00F41E5E"/>
    <w:p w14:paraId="4DAD1215" w14:textId="77777777" w:rsidR="00F41E5E" w:rsidRDefault="00F41E5E" w:rsidP="00F41E5E"/>
    <w:p w14:paraId="039BA139" w14:textId="77777777" w:rsidR="00F41E5E" w:rsidRDefault="00F41E5E" w:rsidP="00F41E5E"/>
    <w:p w14:paraId="0484C946" w14:textId="77777777" w:rsidR="00F41E5E" w:rsidRDefault="00F41E5E" w:rsidP="00F41E5E"/>
    <w:p w14:paraId="2A3917C1" w14:textId="77777777" w:rsidR="002B0AB5" w:rsidRDefault="00F41E5E"/>
    <w:sectPr w:rsidR="002B0AB5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5E"/>
    <w:rsid w:val="0030698A"/>
    <w:rsid w:val="00F41E5E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EC88"/>
  <w15:chartTrackingRefBased/>
  <w15:docId w15:val="{B8AE926C-6F7D-4322-8AC8-81FE9D89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E5E"/>
    <w:pPr>
      <w:suppressAutoHyphens/>
      <w:spacing w:after="200" w:line="276" w:lineRule="auto"/>
    </w:pPr>
    <w:rPr>
      <w:rFonts w:ascii="Calibri" w:eastAsia="Lucida Sans Unicode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1E5E"/>
    <w:rPr>
      <w:color w:val="0000FF"/>
      <w:u w:val="single"/>
      <w:lang/>
    </w:rPr>
  </w:style>
  <w:style w:type="paragraph" w:customStyle="1" w:styleId="NormalnyWeb1">
    <w:name w:val="Normalny (Web)1"/>
    <w:basedOn w:val="Normalny"/>
    <w:rsid w:val="00F41E5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F41E5E"/>
    <w:pPr>
      <w:ind w:left="720"/>
    </w:pPr>
    <w:rPr>
      <w:rFonts w:eastAsia="Calibri"/>
    </w:rPr>
  </w:style>
  <w:style w:type="paragraph" w:customStyle="1" w:styleId="ListParagraph">
    <w:name w:val="List Paragraph"/>
    <w:basedOn w:val="Normalny"/>
    <w:rsid w:val="00F41E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owienia@biel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469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Agnieszka Szczerbińska</cp:lastModifiedBy>
  <cp:revision>1</cp:revision>
  <dcterms:created xsi:type="dcterms:W3CDTF">2021-06-29T07:22:00Z</dcterms:created>
  <dcterms:modified xsi:type="dcterms:W3CDTF">2021-06-29T07:32:00Z</dcterms:modified>
</cp:coreProperties>
</file>