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17" w:rsidRPr="004E7E17" w:rsidRDefault="004E7E17" w:rsidP="004E7E17">
      <w:pPr>
        <w:tabs>
          <w:tab w:val="left" w:pos="3686"/>
        </w:tabs>
      </w:pPr>
      <w:r>
        <w:t xml:space="preserve">W.0050.33.2019 </w:t>
      </w:r>
    </w:p>
    <w:p w:rsidR="00801E22" w:rsidRPr="00991E7E" w:rsidRDefault="009E3255" w:rsidP="009E3255">
      <w:pPr>
        <w:tabs>
          <w:tab w:val="left" w:pos="3686"/>
        </w:tabs>
        <w:jc w:val="center"/>
        <w:rPr>
          <w:sz w:val="24"/>
          <w:szCs w:val="24"/>
        </w:rPr>
      </w:pPr>
      <w:r w:rsidRPr="00991E7E">
        <w:rPr>
          <w:sz w:val="24"/>
          <w:szCs w:val="24"/>
        </w:rPr>
        <w:t>Zarządzenie Nr 33/19</w:t>
      </w:r>
    </w:p>
    <w:p w:rsidR="009E3255" w:rsidRPr="00991E7E" w:rsidRDefault="009E3255" w:rsidP="009E3255">
      <w:pPr>
        <w:tabs>
          <w:tab w:val="left" w:pos="3686"/>
        </w:tabs>
        <w:jc w:val="center"/>
        <w:rPr>
          <w:sz w:val="24"/>
          <w:szCs w:val="24"/>
        </w:rPr>
      </w:pPr>
      <w:r w:rsidRPr="00991E7E">
        <w:rPr>
          <w:sz w:val="24"/>
          <w:szCs w:val="24"/>
        </w:rPr>
        <w:t>Wójta Gminy Bielice</w:t>
      </w:r>
    </w:p>
    <w:p w:rsidR="009E3255" w:rsidRPr="00991E7E" w:rsidRDefault="009E3255" w:rsidP="009E3255">
      <w:pPr>
        <w:tabs>
          <w:tab w:val="left" w:pos="3686"/>
        </w:tabs>
        <w:jc w:val="center"/>
        <w:rPr>
          <w:sz w:val="24"/>
          <w:szCs w:val="24"/>
        </w:rPr>
      </w:pPr>
      <w:r w:rsidRPr="00991E7E">
        <w:rPr>
          <w:sz w:val="24"/>
          <w:szCs w:val="24"/>
        </w:rPr>
        <w:t>z dnia 16 września 2019 r.</w:t>
      </w:r>
    </w:p>
    <w:p w:rsidR="009E3255" w:rsidRPr="00991E7E" w:rsidRDefault="009E3255" w:rsidP="009E3255">
      <w:pPr>
        <w:tabs>
          <w:tab w:val="left" w:pos="3686"/>
        </w:tabs>
        <w:jc w:val="center"/>
        <w:rPr>
          <w:sz w:val="24"/>
          <w:szCs w:val="24"/>
        </w:rPr>
      </w:pPr>
    </w:p>
    <w:p w:rsidR="009E3255" w:rsidRPr="00991E7E" w:rsidRDefault="009E3255" w:rsidP="009E3255">
      <w:pPr>
        <w:tabs>
          <w:tab w:val="left" w:pos="3686"/>
        </w:tabs>
        <w:jc w:val="center"/>
        <w:rPr>
          <w:sz w:val="24"/>
          <w:szCs w:val="24"/>
        </w:rPr>
      </w:pPr>
    </w:p>
    <w:p w:rsidR="009E3255" w:rsidRPr="00991E7E" w:rsidRDefault="009E3255" w:rsidP="009E3255">
      <w:pPr>
        <w:spacing w:after="651"/>
        <w:ind w:left="374" w:firstLine="334"/>
        <w:jc w:val="center"/>
        <w:rPr>
          <w:b/>
          <w:bCs/>
          <w:sz w:val="24"/>
          <w:szCs w:val="24"/>
        </w:rPr>
      </w:pPr>
      <w:r w:rsidRPr="00991E7E">
        <w:rPr>
          <w:b/>
          <w:bCs/>
          <w:sz w:val="24"/>
          <w:szCs w:val="24"/>
        </w:rPr>
        <w:t>W</w:t>
      </w:r>
      <w:r w:rsidRPr="00991E7E">
        <w:rPr>
          <w:b/>
          <w:bCs/>
          <w:sz w:val="24"/>
          <w:szCs w:val="24"/>
        </w:rPr>
        <w:t xml:space="preserve"> sprawie obsługi konta platformy </w:t>
      </w:r>
      <w:proofErr w:type="spellStart"/>
      <w:r w:rsidRPr="00991E7E">
        <w:rPr>
          <w:b/>
          <w:bCs/>
          <w:sz w:val="24"/>
          <w:szCs w:val="24"/>
        </w:rPr>
        <w:t>ePUAP</w:t>
      </w:r>
      <w:proofErr w:type="spellEnd"/>
      <w:r w:rsidRPr="00991E7E">
        <w:rPr>
          <w:b/>
          <w:bCs/>
          <w:sz w:val="24"/>
          <w:szCs w:val="24"/>
        </w:rPr>
        <w:t xml:space="preserve"> założonego do obsługi Gminy Bielice i jej jednostek organizacyjnych oraz wyznaczenia Koordynatora dla Urzędu Gminy Bielice.</w:t>
      </w:r>
    </w:p>
    <w:p w:rsidR="009E3255" w:rsidRPr="00991E7E" w:rsidRDefault="009E3255" w:rsidP="009E3255">
      <w:pPr>
        <w:spacing w:after="605"/>
        <w:ind w:left="374" w:firstLine="334"/>
        <w:jc w:val="both"/>
        <w:rPr>
          <w:sz w:val="24"/>
          <w:szCs w:val="24"/>
        </w:rPr>
      </w:pPr>
      <w:r w:rsidRPr="00991E7E">
        <w:rPr>
          <w:sz w:val="24"/>
          <w:szCs w:val="24"/>
        </w:rPr>
        <w:t>Na podstawie Rozporządzenia Ministra Administracji i Cyfryzacji z dnia 5 października 2016 r. w sprawie zakresu i warunków korzystania z elektronicznej platformy usług administracji publicznej ( Dz. U. z 2016 r. poz. 1626) oraz art. 31 i 33 ust. 5 ustawy z dnia 8 marca 1990 roku o samorządzie gminnym</w:t>
      </w:r>
      <w:r w:rsidR="006453CB">
        <w:rPr>
          <w:sz w:val="24"/>
          <w:szCs w:val="24"/>
        </w:rPr>
        <w:t xml:space="preserve">     </w:t>
      </w:r>
      <w:r w:rsidRPr="00991E7E">
        <w:rPr>
          <w:sz w:val="24"/>
          <w:szCs w:val="24"/>
        </w:rPr>
        <w:t xml:space="preserve"> (Dz. U. 201</w:t>
      </w:r>
      <w:r w:rsidR="006453CB">
        <w:rPr>
          <w:sz w:val="24"/>
          <w:szCs w:val="24"/>
        </w:rPr>
        <w:t xml:space="preserve">9 r. </w:t>
      </w:r>
      <w:r w:rsidRPr="00991E7E">
        <w:rPr>
          <w:sz w:val="24"/>
          <w:szCs w:val="24"/>
        </w:rPr>
        <w:t>, poz. 5</w:t>
      </w:r>
      <w:r w:rsidR="006453CB">
        <w:rPr>
          <w:sz w:val="24"/>
          <w:szCs w:val="24"/>
        </w:rPr>
        <w:t>06</w:t>
      </w:r>
      <w:r w:rsidRPr="00991E7E">
        <w:rPr>
          <w:sz w:val="24"/>
          <w:szCs w:val="24"/>
        </w:rPr>
        <w:t xml:space="preserve">, </w:t>
      </w:r>
      <w:r w:rsidR="006453CB">
        <w:rPr>
          <w:sz w:val="24"/>
          <w:szCs w:val="24"/>
        </w:rPr>
        <w:t>1309, 1571</w:t>
      </w:r>
      <w:r w:rsidRPr="00991E7E">
        <w:rPr>
          <w:sz w:val="24"/>
          <w:szCs w:val="24"/>
        </w:rPr>
        <w:t>) zarządzam co następuje:</w:t>
      </w:r>
    </w:p>
    <w:p w:rsidR="006453CB" w:rsidRDefault="009E3255" w:rsidP="006453CB">
      <w:pPr>
        <w:tabs>
          <w:tab w:val="left" w:pos="4725"/>
        </w:tabs>
        <w:spacing w:after="626"/>
        <w:ind w:left="374" w:firstLine="334"/>
        <w:rPr>
          <w:b/>
          <w:bCs/>
          <w:sz w:val="24"/>
          <w:szCs w:val="24"/>
        </w:rPr>
      </w:pPr>
      <w:r w:rsidRPr="00991E7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9B2B645" wp14:editId="68074649">
            <wp:simplePos x="0" y="0"/>
            <wp:positionH relativeFrom="page">
              <wp:posOffset>347589</wp:posOffset>
            </wp:positionH>
            <wp:positionV relativeFrom="page">
              <wp:posOffset>3700155</wp:posOffset>
            </wp:positionV>
            <wp:extent cx="36588" cy="9148"/>
            <wp:effectExtent l="0" t="0" r="0" b="0"/>
            <wp:wrapSquare wrapText="bothSides"/>
            <wp:docPr id="1297" name="Picture 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12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E7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7A205AD3" wp14:editId="4649379B">
            <wp:simplePos x="0" y="0"/>
            <wp:positionH relativeFrom="page">
              <wp:posOffset>397898</wp:posOffset>
            </wp:positionH>
            <wp:positionV relativeFrom="page">
              <wp:posOffset>3700155</wp:posOffset>
            </wp:positionV>
            <wp:extent cx="59456" cy="32016"/>
            <wp:effectExtent l="0" t="0" r="0" b="0"/>
            <wp:wrapSquare wrapText="bothSides"/>
            <wp:docPr id="1296" name="Picture 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2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E7E">
        <w:rPr>
          <w:sz w:val="24"/>
          <w:szCs w:val="24"/>
        </w:rPr>
        <w:t xml:space="preserve"> </w:t>
      </w:r>
      <w:r w:rsidR="006453CB">
        <w:rPr>
          <w:sz w:val="24"/>
          <w:szCs w:val="24"/>
        </w:rPr>
        <w:tab/>
      </w:r>
      <w:r w:rsidR="006453CB" w:rsidRPr="006453CB">
        <w:rPr>
          <w:b/>
          <w:bCs/>
          <w:sz w:val="24"/>
          <w:szCs w:val="24"/>
        </w:rPr>
        <w:t xml:space="preserve">  </w:t>
      </w:r>
      <w:r w:rsidR="006453CB" w:rsidRPr="006453C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453CB" w:rsidRPr="006453CB">
        <w:rPr>
          <w:b/>
          <w:bCs/>
          <w:sz w:val="24"/>
          <w:szCs w:val="24"/>
        </w:rPr>
        <w:t>1</w:t>
      </w:r>
      <w:r w:rsidR="006453CB">
        <w:rPr>
          <w:b/>
          <w:bCs/>
          <w:sz w:val="24"/>
          <w:szCs w:val="24"/>
        </w:rPr>
        <w:t xml:space="preserve"> </w:t>
      </w:r>
    </w:p>
    <w:p w:rsidR="009E3255" w:rsidRDefault="009E3255" w:rsidP="006453CB">
      <w:pPr>
        <w:tabs>
          <w:tab w:val="left" w:pos="4725"/>
        </w:tabs>
        <w:spacing w:after="626"/>
        <w:ind w:left="374" w:firstLine="334"/>
        <w:rPr>
          <w:sz w:val="24"/>
          <w:szCs w:val="24"/>
        </w:rPr>
      </w:pPr>
      <w:r w:rsidRPr="00991E7E">
        <w:rPr>
          <w:sz w:val="24"/>
          <w:szCs w:val="24"/>
        </w:rPr>
        <w:t xml:space="preserve">Koordynatora konta Urzędu Gminy Bielice założonego na platformie </w:t>
      </w:r>
      <w:proofErr w:type="spellStart"/>
      <w:r w:rsidRPr="00991E7E">
        <w:rPr>
          <w:sz w:val="24"/>
          <w:szCs w:val="24"/>
        </w:rPr>
        <w:t>ePUAP</w:t>
      </w:r>
      <w:proofErr w:type="spellEnd"/>
      <w:r w:rsidRPr="00991E7E">
        <w:rPr>
          <w:sz w:val="24"/>
          <w:szCs w:val="24"/>
        </w:rPr>
        <w:t xml:space="preserve">  Wójt Gminy Bielice               odrębnym zarządzeniem wyznaczy uprawnionego pracownika Urzędu Gminy w Bielicach. </w:t>
      </w:r>
    </w:p>
    <w:p w:rsidR="006453CB" w:rsidRPr="006453CB" w:rsidRDefault="006453CB" w:rsidP="006453CB">
      <w:pPr>
        <w:tabs>
          <w:tab w:val="left" w:pos="4725"/>
        </w:tabs>
        <w:spacing w:after="626"/>
        <w:ind w:left="374" w:firstLine="3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453CB">
        <w:rPr>
          <w:b/>
          <w:bCs/>
          <w:sz w:val="24"/>
          <w:szCs w:val="24"/>
        </w:rPr>
        <w:t xml:space="preserve">  §</w:t>
      </w:r>
      <w:r>
        <w:rPr>
          <w:b/>
          <w:bCs/>
          <w:sz w:val="24"/>
          <w:szCs w:val="24"/>
        </w:rPr>
        <w:t>2</w:t>
      </w:r>
    </w:p>
    <w:p w:rsidR="009E3255" w:rsidRPr="00991E7E" w:rsidRDefault="009E3255" w:rsidP="009E3255">
      <w:pPr>
        <w:ind w:left="374"/>
        <w:rPr>
          <w:sz w:val="24"/>
          <w:szCs w:val="24"/>
        </w:rPr>
      </w:pPr>
      <w:r w:rsidRPr="00991E7E">
        <w:rPr>
          <w:sz w:val="24"/>
          <w:szCs w:val="24"/>
        </w:rPr>
        <w:t>Do zadań Koordynatora należy w szczególności:</w:t>
      </w:r>
      <w:r w:rsidRPr="00991E7E">
        <w:rPr>
          <w:noProof/>
          <w:sz w:val="24"/>
          <w:szCs w:val="24"/>
        </w:rPr>
        <w:drawing>
          <wp:inline distT="0" distB="0" distL="0" distR="0" wp14:anchorId="01E6FEF8" wp14:editId="15D0126A">
            <wp:extent cx="4573" cy="4574"/>
            <wp:effectExtent l="0" t="0" r="0" b="0"/>
            <wp:docPr id="1298" name="Picture 1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Picture 12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5" w:rsidRPr="00991E7E" w:rsidRDefault="009E3255" w:rsidP="009E3255">
      <w:pPr>
        <w:numPr>
          <w:ilvl w:val="0"/>
          <w:numId w:val="1"/>
        </w:numPr>
        <w:spacing w:after="154" w:line="262" w:lineRule="auto"/>
        <w:ind w:firstLine="706"/>
        <w:jc w:val="both"/>
        <w:rPr>
          <w:sz w:val="24"/>
          <w:szCs w:val="24"/>
        </w:rPr>
      </w:pPr>
      <w:r w:rsidRPr="00991E7E">
        <w:rPr>
          <w:sz w:val="24"/>
          <w:szCs w:val="24"/>
        </w:rPr>
        <w:t xml:space="preserve">Asysta techniczna konta Urzędu Gminy Bielice założonego na platformie </w:t>
      </w:r>
      <w:proofErr w:type="spellStart"/>
      <w:r w:rsidRPr="00991E7E">
        <w:rPr>
          <w:sz w:val="24"/>
          <w:szCs w:val="24"/>
        </w:rPr>
        <w:t>ePUAP</w:t>
      </w:r>
      <w:proofErr w:type="spellEnd"/>
      <w:r w:rsidRPr="00991E7E">
        <w:rPr>
          <w:sz w:val="24"/>
          <w:szCs w:val="24"/>
        </w:rPr>
        <w:t>.</w:t>
      </w:r>
    </w:p>
    <w:p w:rsidR="009E3255" w:rsidRPr="00991E7E" w:rsidRDefault="009E3255" w:rsidP="009E3255">
      <w:pPr>
        <w:numPr>
          <w:ilvl w:val="0"/>
          <w:numId w:val="1"/>
        </w:numPr>
        <w:spacing w:after="175" w:line="262" w:lineRule="auto"/>
        <w:ind w:firstLine="706"/>
        <w:jc w:val="both"/>
        <w:rPr>
          <w:sz w:val="24"/>
          <w:szCs w:val="24"/>
        </w:rPr>
      </w:pPr>
      <w:r w:rsidRPr="00991E7E">
        <w:rPr>
          <w:sz w:val="24"/>
          <w:szCs w:val="24"/>
        </w:rPr>
        <w:t>Zakładanie i likwidowanie skrzynek podawczych użytkowników, na podstawie wniosków składanych przez pracowników Urzędu Gminy Bielice,</w:t>
      </w:r>
    </w:p>
    <w:p w:rsidR="009E3255" w:rsidRPr="00991E7E" w:rsidRDefault="009E3255" w:rsidP="009E3255">
      <w:pPr>
        <w:numPr>
          <w:ilvl w:val="0"/>
          <w:numId w:val="1"/>
        </w:numPr>
        <w:spacing w:after="175" w:line="262" w:lineRule="auto"/>
        <w:ind w:firstLine="706"/>
        <w:jc w:val="both"/>
        <w:rPr>
          <w:sz w:val="24"/>
          <w:szCs w:val="24"/>
        </w:rPr>
      </w:pPr>
      <w:r w:rsidRPr="00991E7E">
        <w:rPr>
          <w:sz w:val="24"/>
          <w:szCs w:val="24"/>
        </w:rPr>
        <w:t>Zarządzanie skrzynkami podawczymi i rozporządzanie uprawnieniami systemowymi pracowników Urzędu Gminy,</w:t>
      </w:r>
    </w:p>
    <w:p w:rsidR="006453CB" w:rsidRDefault="009E3255" w:rsidP="006453CB">
      <w:pPr>
        <w:numPr>
          <w:ilvl w:val="0"/>
          <w:numId w:val="1"/>
        </w:numPr>
        <w:spacing w:after="629" w:line="262" w:lineRule="auto"/>
        <w:ind w:firstLine="706"/>
        <w:jc w:val="both"/>
        <w:rPr>
          <w:sz w:val="24"/>
          <w:szCs w:val="24"/>
        </w:rPr>
      </w:pPr>
      <w:r w:rsidRPr="00991E7E">
        <w:rPr>
          <w:sz w:val="24"/>
          <w:szCs w:val="24"/>
        </w:rPr>
        <w:t xml:space="preserve">Przygotowanie, na podstawie dostarczonych przez pracowników wzorów wniosków, formularzy elektronicznych zamieszczanych na platformie </w:t>
      </w:r>
      <w:proofErr w:type="spellStart"/>
      <w:r w:rsidRPr="00991E7E">
        <w:rPr>
          <w:sz w:val="24"/>
          <w:szCs w:val="24"/>
        </w:rPr>
        <w:t>ePUAP</w:t>
      </w:r>
      <w:proofErr w:type="spellEnd"/>
      <w:r w:rsidRPr="00991E7E">
        <w:rPr>
          <w:sz w:val="24"/>
          <w:szCs w:val="24"/>
        </w:rPr>
        <w:t>.</w:t>
      </w:r>
    </w:p>
    <w:p w:rsidR="006453CB" w:rsidRPr="006453CB" w:rsidRDefault="006453CB" w:rsidP="006453CB">
      <w:pPr>
        <w:spacing w:after="629" w:line="262" w:lineRule="auto"/>
        <w:ind w:left="426"/>
        <w:jc w:val="center"/>
        <w:rPr>
          <w:sz w:val="24"/>
          <w:szCs w:val="24"/>
        </w:rPr>
      </w:pPr>
      <w:r w:rsidRPr="006453CB">
        <w:rPr>
          <w:b/>
          <w:bCs/>
          <w:sz w:val="24"/>
          <w:szCs w:val="24"/>
        </w:rPr>
        <w:t>§</w:t>
      </w:r>
      <w:r w:rsidRPr="006453CB">
        <w:rPr>
          <w:b/>
          <w:bCs/>
          <w:sz w:val="24"/>
          <w:szCs w:val="24"/>
        </w:rPr>
        <w:t>3</w:t>
      </w:r>
    </w:p>
    <w:p w:rsidR="009E3255" w:rsidRPr="00991E7E" w:rsidRDefault="009E3255" w:rsidP="009E3255">
      <w:pPr>
        <w:numPr>
          <w:ilvl w:val="0"/>
          <w:numId w:val="2"/>
        </w:numPr>
        <w:spacing w:after="175" w:line="262" w:lineRule="auto"/>
        <w:ind w:firstLine="4"/>
        <w:jc w:val="both"/>
        <w:rPr>
          <w:sz w:val="24"/>
          <w:szCs w:val="24"/>
        </w:rPr>
      </w:pPr>
      <w:r w:rsidRPr="00991E7E">
        <w:rPr>
          <w:sz w:val="24"/>
          <w:szCs w:val="24"/>
        </w:rPr>
        <w:t xml:space="preserve">Pracownicy Urzędu Gminy zobowiązani są do bieżącej obsługi właściwej sobie skrzynki podawczej na platformie </w:t>
      </w:r>
      <w:proofErr w:type="spellStart"/>
      <w:r w:rsidRPr="00991E7E">
        <w:rPr>
          <w:sz w:val="24"/>
          <w:szCs w:val="24"/>
        </w:rPr>
        <w:t>ePUAP</w:t>
      </w:r>
      <w:proofErr w:type="spellEnd"/>
      <w:r w:rsidRPr="00991E7E">
        <w:rPr>
          <w:sz w:val="24"/>
          <w:szCs w:val="24"/>
        </w:rPr>
        <w:t>.</w:t>
      </w:r>
    </w:p>
    <w:p w:rsidR="009E3255" w:rsidRDefault="009E3255" w:rsidP="009E3255">
      <w:pPr>
        <w:numPr>
          <w:ilvl w:val="0"/>
          <w:numId w:val="2"/>
        </w:numPr>
        <w:spacing w:after="638" w:line="262" w:lineRule="auto"/>
        <w:ind w:firstLine="4"/>
        <w:jc w:val="both"/>
        <w:rPr>
          <w:sz w:val="24"/>
          <w:szCs w:val="24"/>
        </w:rPr>
      </w:pPr>
      <w:r w:rsidRPr="00991E7E">
        <w:rPr>
          <w:sz w:val="24"/>
          <w:szCs w:val="24"/>
        </w:rPr>
        <w:lastRenderedPageBreak/>
        <w:t xml:space="preserve">Zobowiązani są również do aktualizacji upublicznionych na platformie </w:t>
      </w:r>
      <w:proofErr w:type="spellStart"/>
      <w:r w:rsidRPr="00991E7E">
        <w:rPr>
          <w:sz w:val="24"/>
          <w:szCs w:val="24"/>
        </w:rPr>
        <w:t>ePUAP</w:t>
      </w:r>
      <w:proofErr w:type="spellEnd"/>
      <w:r w:rsidRPr="00991E7E">
        <w:rPr>
          <w:sz w:val="24"/>
          <w:szCs w:val="24"/>
        </w:rPr>
        <w:t xml:space="preserve"> informacji, zgodnie z zakresem prowadzonych spraw.</w:t>
      </w:r>
    </w:p>
    <w:p w:rsidR="006453CB" w:rsidRPr="006453CB" w:rsidRDefault="006453CB" w:rsidP="006453CB">
      <w:pPr>
        <w:tabs>
          <w:tab w:val="left" w:pos="4605"/>
        </w:tabs>
        <w:spacing w:after="638" w:line="262" w:lineRule="auto"/>
        <w:ind w:left="3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6453CB">
        <w:rPr>
          <w:b/>
          <w:bCs/>
          <w:sz w:val="24"/>
          <w:szCs w:val="24"/>
        </w:rPr>
        <w:t xml:space="preserve">  §</w:t>
      </w:r>
      <w:r w:rsidRPr="006453CB">
        <w:rPr>
          <w:b/>
          <w:bCs/>
          <w:sz w:val="24"/>
          <w:szCs w:val="24"/>
        </w:rPr>
        <w:t>4</w:t>
      </w:r>
    </w:p>
    <w:p w:rsidR="009E3255" w:rsidRPr="00991E7E" w:rsidRDefault="009E3255" w:rsidP="009E3255">
      <w:pPr>
        <w:ind w:left="374"/>
        <w:rPr>
          <w:sz w:val="24"/>
          <w:szCs w:val="24"/>
        </w:rPr>
      </w:pPr>
      <w:r w:rsidRPr="00991E7E">
        <w:rPr>
          <w:sz w:val="24"/>
          <w:szCs w:val="24"/>
        </w:rPr>
        <w:t xml:space="preserve">Kierownicy jednostek Gminy Bielice lub  przez nich koordynatorzy zobowiązani są do prowadzenia, konfigurowania, obsługi przyporządkowanych jednostce skrzynek podawczych na platformie </w:t>
      </w:r>
      <w:proofErr w:type="spellStart"/>
      <w:r w:rsidRPr="00991E7E">
        <w:rPr>
          <w:sz w:val="24"/>
          <w:szCs w:val="24"/>
        </w:rPr>
        <w:t>ePUAP</w:t>
      </w:r>
      <w:proofErr w:type="spellEnd"/>
      <w:r w:rsidRPr="00991E7E">
        <w:rPr>
          <w:sz w:val="24"/>
          <w:szCs w:val="24"/>
        </w:rPr>
        <w:t xml:space="preserve"> oraz odpowiedzialni są za aktualizację wszelkich upublicznionych informacji dotyczących podległych im jednostek.</w:t>
      </w:r>
    </w:p>
    <w:p w:rsidR="00991E7E" w:rsidRPr="00991E7E" w:rsidRDefault="00991E7E" w:rsidP="009E3255">
      <w:pPr>
        <w:ind w:left="374"/>
        <w:rPr>
          <w:sz w:val="24"/>
          <w:szCs w:val="24"/>
        </w:rPr>
      </w:pPr>
    </w:p>
    <w:p w:rsidR="00991E7E" w:rsidRPr="006453CB" w:rsidRDefault="006453CB" w:rsidP="006453CB">
      <w:pPr>
        <w:ind w:left="37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6453CB">
        <w:rPr>
          <w:b/>
          <w:bCs/>
          <w:sz w:val="24"/>
          <w:szCs w:val="24"/>
        </w:rPr>
        <w:t>§</w:t>
      </w:r>
      <w:r w:rsidRPr="006453CB">
        <w:rPr>
          <w:b/>
          <w:bCs/>
          <w:sz w:val="24"/>
          <w:szCs w:val="24"/>
        </w:rPr>
        <w:t>5</w:t>
      </w:r>
    </w:p>
    <w:p w:rsidR="00991E7E" w:rsidRPr="00991E7E" w:rsidRDefault="00991E7E" w:rsidP="009E3255">
      <w:pPr>
        <w:ind w:left="374"/>
        <w:rPr>
          <w:sz w:val="24"/>
          <w:szCs w:val="24"/>
        </w:rPr>
      </w:pPr>
    </w:p>
    <w:p w:rsidR="009E3255" w:rsidRPr="00991E7E" w:rsidRDefault="009E3255" w:rsidP="009E3255">
      <w:pPr>
        <w:numPr>
          <w:ilvl w:val="0"/>
          <w:numId w:val="3"/>
        </w:numPr>
        <w:spacing w:after="175" w:line="262" w:lineRule="auto"/>
        <w:ind w:firstLine="4"/>
        <w:jc w:val="both"/>
        <w:rPr>
          <w:sz w:val="24"/>
          <w:szCs w:val="24"/>
        </w:rPr>
      </w:pPr>
      <w:r w:rsidRPr="00991E7E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wysłania przesyłki wychodzącej poprzez elektroniczną skrzynkę podawczą na platformie </w:t>
      </w:r>
      <w:proofErr w:type="spellStart"/>
      <w:r w:rsidRPr="00991E7E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991E7E">
        <w:rPr>
          <w:rFonts w:ascii="Times New Roman" w:eastAsia="Times New Roman" w:hAnsi="Times New Roman" w:cs="Times New Roman"/>
          <w:sz w:val="24"/>
          <w:szCs w:val="24"/>
        </w:rPr>
        <w:t xml:space="preserve"> pracownik Urzędu Gminy Bielice opracowujący pismo w formie tradycyjnej przygotowuje na platformie </w:t>
      </w:r>
      <w:proofErr w:type="spellStart"/>
      <w:r w:rsidRPr="00991E7E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991E7E">
        <w:rPr>
          <w:rFonts w:ascii="Times New Roman" w:eastAsia="Times New Roman" w:hAnsi="Times New Roman" w:cs="Times New Roman"/>
          <w:sz w:val="24"/>
          <w:szCs w:val="24"/>
        </w:rPr>
        <w:t xml:space="preserve"> pismo w formie dokumentu elektronicznego.</w:t>
      </w:r>
    </w:p>
    <w:p w:rsidR="009E3255" w:rsidRPr="00991E7E" w:rsidRDefault="009E3255" w:rsidP="009E3255">
      <w:pPr>
        <w:numPr>
          <w:ilvl w:val="0"/>
          <w:numId w:val="3"/>
        </w:numPr>
        <w:spacing w:after="175" w:line="262" w:lineRule="auto"/>
        <w:ind w:firstLine="4"/>
        <w:jc w:val="both"/>
        <w:rPr>
          <w:sz w:val="24"/>
          <w:szCs w:val="24"/>
        </w:rPr>
      </w:pPr>
      <w:r w:rsidRPr="00991E7E">
        <w:rPr>
          <w:rFonts w:ascii="Times New Roman" w:eastAsia="Times New Roman" w:hAnsi="Times New Roman" w:cs="Times New Roman"/>
          <w:sz w:val="24"/>
          <w:szCs w:val="24"/>
        </w:rPr>
        <w:t xml:space="preserve">W celu uzyskania dostępu do konta Urzędu Gminy na platformie </w:t>
      </w:r>
      <w:proofErr w:type="spellStart"/>
      <w:r w:rsidRPr="00991E7E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991E7E">
        <w:rPr>
          <w:rFonts w:ascii="Times New Roman" w:eastAsia="Times New Roman" w:hAnsi="Times New Roman" w:cs="Times New Roman"/>
          <w:sz w:val="24"/>
          <w:szCs w:val="24"/>
        </w:rPr>
        <w:t xml:space="preserve"> pracownik powinien zgłosić się do Koordynatora konta Urzędu ze swoim identyfikatorem użytkownika na platformie </w:t>
      </w:r>
      <w:proofErr w:type="spellStart"/>
      <w:r w:rsidRPr="00991E7E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991E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255" w:rsidRPr="004E7E17" w:rsidRDefault="009E3255" w:rsidP="009E3255">
      <w:pPr>
        <w:numPr>
          <w:ilvl w:val="0"/>
          <w:numId w:val="3"/>
        </w:numPr>
        <w:spacing w:after="607" w:line="262" w:lineRule="auto"/>
        <w:ind w:firstLine="4"/>
        <w:jc w:val="both"/>
        <w:rPr>
          <w:sz w:val="24"/>
          <w:szCs w:val="24"/>
        </w:rPr>
      </w:pPr>
      <w:r w:rsidRPr="00991E7E">
        <w:rPr>
          <w:rFonts w:ascii="Times New Roman" w:eastAsia="Times New Roman" w:hAnsi="Times New Roman" w:cs="Times New Roman"/>
          <w:sz w:val="24"/>
          <w:szCs w:val="24"/>
        </w:rPr>
        <w:t xml:space="preserve">Po przygotowaniu pisma w formie dokumentu elektronicznego pracownik opracowujący </w:t>
      </w:r>
      <w:r w:rsidRPr="00991E7E">
        <w:rPr>
          <w:noProof/>
          <w:sz w:val="24"/>
          <w:szCs w:val="24"/>
        </w:rPr>
        <w:drawing>
          <wp:inline distT="0" distB="0" distL="0" distR="0" wp14:anchorId="188CB751" wp14:editId="69616BD3">
            <wp:extent cx="4573" cy="4574"/>
            <wp:effectExtent l="0" t="0" r="0" b="0"/>
            <wp:docPr id="2317" name="Picture 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" name="Picture 23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E7E">
        <w:rPr>
          <w:rFonts w:ascii="Times New Roman" w:eastAsia="Times New Roman" w:hAnsi="Times New Roman" w:cs="Times New Roman"/>
          <w:sz w:val="24"/>
          <w:szCs w:val="24"/>
        </w:rPr>
        <w:t>pismo przedstawia je do podpisu osobie upoważnionej do podpisania pisma, jednocześnie posiadającej podpis elektroniczny, a następie wysyła przesyłkę.</w:t>
      </w:r>
    </w:p>
    <w:p w:rsidR="004E7E17" w:rsidRPr="004E7E17" w:rsidRDefault="004E7E17" w:rsidP="004E7E17">
      <w:pPr>
        <w:tabs>
          <w:tab w:val="left" w:pos="4515"/>
        </w:tabs>
        <w:spacing w:after="607" w:line="262" w:lineRule="auto"/>
        <w:ind w:left="3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E7E17">
        <w:rPr>
          <w:b/>
          <w:bCs/>
          <w:sz w:val="24"/>
          <w:szCs w:val="24"/>
        </w:rPr>
        <w:t xml:space="preserve">  §</w:t>
      </w:r>
      <w:r w:rsidRPr="004E7E17">
        <w:rPr>
          <w:b/>
          <w:bCs/>
          <w:sz w:val="24"/>
          <w:szCs w:val="24"/>
        </w:rPr>
        <w:t>6</w:t>
      </w:r>
    </w:p>
    <w:p w:rsidR="009E3255" w:rsidRDefault="009E3255" w:rsidP="009E3255">
      <w:pPr>
        <w:spacing w:after="595"/>
        <w:ind w:left="447"/>
        <w:rPr>
          <w:rFonts w:ascii="Times New Roman" w:eastAsia="Times New Roman" w:hAnsi="Times New Roman" w:cs="Times New Roman"/>
          <w:sz w:val="24"/>
          <w:szCs w:val="24"/>
        </w:rPr>
      </w:pPr>
      <w:r w:rsidRPr="00991E7E"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 się </w:t>
      </w:r>
      <w:r w:rsidR="00991E7E" w:rsidRPr="00991E7E">
        <w:rPr>
          <w:rFonts w:ascii="Times New Roman" w:eastAsia="Times New Roman" w:hAnsi="Times New Roman" w:cs="Times New Roman"/>
          <w:sz w:val="24"/>
          <w:szCs w:val="24"/>
        </w:rPr>
        <w:t>Zastępcy Wójta</w:t>
      </w:r>
      <w:r w:rsidRPr="00991E7E">
        <w:rPr>
          <w:rFonts w:ascii="Times New Roman" w:eastAsia="Times New Roman" w:hAnsi="Times New Roman" w:cs="Times New Roman"/>
          <w:sz w:val="24"/>
          <w:szCs w:val="24"/>
        </w:rPr>
        <w:t xml:space="preserve"> Gminy Bielice.</w:t>
      </w:r>
    </w:p>
    <w:p w:rsidR="004E7E17" w:rsidRPr="004E7E17" w:rsidRDefault="004E7E17" w:rsidP="004E7E17">
      <w:pPr>
        <w:tabs>
          <w:tab w:val="left" w:pos="4185"/>
        </w:tabs>
        <w:spacing w:after="595"/>
        <w:ind w:left="44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4E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§</w:t>
      </w:r>
      <w:r w:rsidRPr="004E7E1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453CB" w:rsidRDefault="006453CB" w:rsidP="009E3255">
      <w:pPr>
        <w:spacing w:after="595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Traci moc Zarządzenie Nr 22/2016 Wójta Gminy Bielice z dnia 15 listopada 2016 r. </w:t>
      </w:r>
    </w:p>
    <w:p w:rsidR="004E7E17" w:rsidRPr="004E7E17" w:rsidRDefault="004E7E17" w:rsidP="004E7E17">
      <w:pPr>
        <w:tabs>
          <w:tab w:val="left" w:pos="4500"/>
        </w:tabs>
        <w:spacing w:after="595"/>
        <w:ind w:left="447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E7E17">
        <w:rPr>
          <w:b/>
          <w:bCs/>
          <w:sz w:val="24"/>
          <w:szCs w:val="24"/>
        </w:rPr>
        <w:t xml:space="preserve">  §</w:t>
      </w:r>
      <w:r w:rsidRPr="004E7E17">
        <w:rPr>
          <w:b/>
          <w:bCs/>
          <w:sz w:val="24"/>
          <w:szCs w:val="24"/>
        </w:rPr>
        <w:t>8</w:t>
      </w:r>
    </w:p>
    <w:p w:rsidR="009E3255" w:rsidRPr="00991E7E" w:rsidRDefault="009E3255" w:rsidP="009E3255">
      <w:pPr>
        <w:spacing w:after="612"/>
        <w:ind w:left="439"/>
        <w:rPr>
          <w:sz w:val="24"/>
          <w:szCs w:val="24"/>
        </w:rPr>
      </w:pPr>
      <w:r w:rsidRPr="00991E7E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9E3255" w:rsidRDefault="004E7E17" w:rsidP="009E32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Bielice</w:t>
      </w:r>
    </w:p>
    <w:p w:rsidR="004E7E17" w:rsidRPr="00991E7E" w:rsidRDefault="004E7E17" w:rsidP="009E32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Iwona Kochel </w:t>
      </w:r>
    </w:p>
    <w:p w:rsidR="009E3255" w:rsidRDefault="009E3255" w:rsidP="009E3255">
      <w:pPr>
        <w:tabs>
          <w:tab w:val="left" w:pos="3686"/>
        </w:tabs>
        <w:jc w:val="center"/>
      </w:pPr>
    </w:p>
    <w:sectPr w:rsidR="009E3255" w:rsidSect="009E3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E3" w:rsidRDefault="006200E3" w:rsidP="004E7E17">
      <w:pPr>
        <w:spacing w:after="0" w:line="240" w:lineRule="auto"/>
      </w:pPr>
      <w:r>
        <w:separator/>
      </w:r>
    </w:p>
  </w:endnote>
  <w:endnote w:type="continuationSeparator" w:id="0">
    <w:p w:rsidR="006200E3" w:rsidRDefault="006200E3" w:rsidP="004E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E3" w:rsidRDefault="006200E3" w:rsidP="004E7E17">
      <w:pPr>
        <w:spacing w:after="0" w:line="240" w:lineRule="auto"/>
      </w:pPr>
      <w:r>
        <w:separator/>
      </w:r>
    </w:p>
  </w:footnote>
  <w:footnote w:type="continuationSeparator" w:id="0">
    <w:p w:rsidR="006200E3" w:rsidRDefault="006200E3" w:rsidP="004E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C2E"/>
    <w:multiLevelType w:val="hybridMultilevel"/>
    <w:tmpl w:val="22FEDFD6"/>
    <w:lvl w:ilvl="0" w:tplc="A68CF51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09284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681AA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272FC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1258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49FA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86600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CA1F0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E31F4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255F8F"/>
    <w:multiLevelType w:val="hybridMultilevel"/>
    <w:tmpl w:val="7D721BAE"/>
    <w:lvl w:ilvl="0" w:tplc="5AE4671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90ABA2">
      <w:start w:val="1"/>
      <w:numFmt w:val="lowerLetter"/>
      <w:lvlText w:val="%2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D6D00A">
      <w:start w:val="1"/>
      <w:numFmt w:val="lowerRoman"/>
      <w:lvlText w:val="%3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BC40A6">
      <w:start w:val="1"/>
      <w:numFmt w:val="decimal"/>
      <w:lvlText w:val="%4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725EAC">
      <w:start w:val="1"/>
      <w:numFmt w:val="lowerLetter"/>
      <w:lvlText w:val="%5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A1ED4">
      <w:start w:val="1"/>
      <w:numFmt w:val="lowerRoman"/>
      <w:lvlText w:val="%6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8C616">
      <w:start w:val="1"/>
      <w:numFmt w:val="decimal"/>
      <w:lvlText w:val="%7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746938">
      <w:start w:val="1"/>
      <w:numFmt w:val="lowerLetter"/>
      <w:lvlText w:val="%8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AEF46">
      <w:start w:val="1"/>
      <w:numFmt w:val="lowerRoman"/>
      <w:lvlText w:val="%9"/>
      <w:lvlJc w:val="left"/>
      <w:pPr>
        <w:ind w:left="7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070F6B"/>
    <w:multiLevelType w:val="hybridMultilevel"/>
    <w:tmpl w:val="6A4C76BA"/>
    <w:lvl w:ilvl="0" w:tplc="3216F7E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526CD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CE67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14A45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90AA0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7AB27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3C0D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6840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50CD2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55"/>
    <w:rsid w:val="00216FC5"/>
    <w:rsid w:val="004E7E17"/>
    <w:rsid w:val="006200E3"/>
    <w:rsid w:val="006453CB"/>
    <w:rsid w:val="00801E22"/>
    <w:rsid w:val="0092339F"/>
    <w:rsid w:val="00991E7E"/>
    <w:rsid w:val="009E3255"/>
    <w:rsid w:val="00C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B61"/>
  <w15:chartTrackingRefBased/>
  <w15:docId w15:val="{A9306CCE-3391-4721-9C49-E532FF17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E17"/>
  </w:style>
  <w:style w:type="paragraph" w:styleId="Stopka">
    <w:name w:val="footer"/>
    <w:basedOn w:val="Normalny"/>
    <w:link w:val="StopkaZnak"/>
    <w:uiPriority w:val="99"/>
    <w:unhideWhenUsed/>
    <w:rsid w:val="004E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2019-09-23T11:08:00Z</cp:lastPrinted>
  <dcterms:created xsi:type="dcterms:W3CDTF">2019-09-23T10:29:00Z</dcterms:created>
  <dcterms:modified xsi:type="dcterms:W3CDTF">2019-09-23T11:13:00Z</dcterms:modified>
</cp:coreProperties>
</file>